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2F0F4A">
        <w:rPr>
          <w:rFonts w:eastAsia="Calibri"/>
          <w:sz w:val="28"/>
          <w:szCs w:val="28"/>
        </w:rPr>
        <w:t>июле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1"/>
        <w:gridCol w:w="4179"/>
        <w:gridCol w:w="2191"/>
      </w:tblGrid>
      <w:tr w:rsidR="002F0F4A" w:rsidRPr="00B81F40" w:rsidTr="001B7C4B">
        <w:tc>
          <w:tcPr>
            <w:tcW w:w="3227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«Воробушек»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оробьево</w:t>
            </w:r>
          </w:p>
        </w:tc>
        <w:tc>
          <w:tcPr>
            <w:tcW w:w="4252" w:type="dxa"/>
            <w:shd w:val="clear" w:color="auto" w:fill="auto"/>
          </w:tcPr>
          <w:p w:rsidR="002F0F4A" w:rsidRPr="000A49A8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9A8">
              <w:rPr>
                <w:sz w:val="28"/>
                <w:szCs w:val="28"/>
              </w:rPr>
              <w:t>2020-23-868-0626-6111409369</w:t>
            </w:r>
          </w:p>
        </w:tc>
        <w:tc>
          <w:tcPr>
            <w:tcW w:w="2205" w:type="dxa"/>
            <w:shd w:val="clear" w:color="auto" w:fill="auto"/>
          </w:tcPr>
          <w:p w:rsidR="002F0F4A" w:rsidRPr="000A49A8" w:rsidRDefault="002F0F4A" w:rsidP="001B7C4B">
            <w:pPr>
              <w:rPr>
                <w:sz w:val="28"/>
                <w:szCs w:val="28"/>
              </w:rPr>
            </w:pPr>
            <w:r w:rsidRPr="000A49A8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</w:p>
        </w:tc>
        <w:tc>
          <w:tcPr>
            <w:tcW w:w="4252" w:type="dxa"/>
            <w:shd w:val="clear" w:color="auto" w:fill="auto"/>
          </w:tcPr>
          <w:p w:rsidR="002F0F4A" w:rsidRPr="000A49A8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9A8">
              <w:rPr>
                <w:sz w:val="28"/>
                <w:szCs w:val="28"/>
                <w:shd w:val="clear" w:color="auto" w:fill="FFFFFF"/>
              </w:rPr>
              <w:t>2018-23-7-160650-2078985216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«Ромашка»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аменоломня</w:t>
            </w:r>
          </w:p>
        </w:tc>
        <w:tc>
          <w:tcPr>
            <w:tcW w:w="4252" w:type="dxa"/>
            <w:shd w:val="clear" w:color="auto" w:fill="auto"/>
          </w:tcPr>
          <w:p w:rsidR="002F0F4A" w:rsidRPr="000A49A8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0A49A8">
              <w:rPr>
                <w:sz w:val="28"/>
                <w:szCs w:val="28"/>
                <w:shd w:val="clear" w:color="auto" w:fill="FFFFFF"/>
              </w:rPr>
              <w:t>2020-23-932-0602-7710893530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«Колокольчик»</w:t>
            </w:r>
          </w:p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.Л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есновка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2F0F4A" w:rsidRPr="000A49A8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A49A8">
              <w:rPr>
                <w:sz w:val="28"/>
                <w:szCs w:val="28"/>
                <w:shd w:val="clear" w:color="auto" w:fill="FFFFFF"/>
              </w:rPr>
              <w:t>2018-23-913-1023-9653985251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«Чайка»</w:t>
            </w:r>
          </w:p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ихайловка</w:t>
            </w: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2018-23-7-147374-1176133851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2016-23-909-91770-1471520621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2018-23-7-153001-2024115610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2018-23-7-160249-7728619927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2018-23-909-160478-5110606626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«Сокол»</w:t>
            </w:r>
          </w:p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Новофёдоровка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2019-23-943-0219-7408516953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</w:rPr>
              <w:t>2019-23-943-0731-2213574756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2019-23-909-0821-5953803288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2018-9-29-159367-5993307749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2019-23-943-0131-1023830972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2019-23-943-0131-7531503344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rPr>
          <w:trHeight w:val="56"/>
        </w:trPr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2019-23-943-0423-8646864841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07570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2019-8-7-0605-9644236872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07570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2019-23-943-1018-8344200410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07570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2020-23-943-0707-8078240030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07570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2020-23-943-0707-5150815136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07570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2015-8-7-1633-1436536688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07570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«Золотая рыбка» 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рехово</w:t>
            </w: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2017-23-7-143200-6233946490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</w:rPr>
              <w:t>2017-23-7-138013-8412996336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2017-23-7-137972-1532354342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2017-23-7-143200-6114450587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2017-23-7-142936-3739605274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2017-23-7-143331-3330695134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2018-8-7-150187-6702579048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2020-23-908-0713-8204726175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/с «Аленький цветочек»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омашкино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2018-5-76-155888-5622722461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МБДОУ «Светлячок»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изовка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2018-23-7-148944-5321886456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483E5B">
              <w:rPr>
                <w:sz w:val="28"/>
                <w:szCs w:val="28"/>
              </w:rPr>
              <w:t>2018-9-29-151974-6810509907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483E5B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483E5B">
              <w:rPr>
                <w:sz w:val="28"/>
                <w:szCs w:val="28"/>
                <w:shd w:val="clear" w:color="auto" w:fill="FFFFFF"/>
              </w:rPr>
              <w:t>2018-23-7-160174-5842747583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«Солнышко»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уворовское</w:t>
            </w:r>
          </w:p>
        </w:tc>
        <w:tc>
          <w:tcPr>
            <w:tcW w:w="4252" w:type="dxa"/>
            <w:shd w:val="clear" w:color="auto" w:fill="auto"/>
          </w:tcPr>
          <w:p w:rsidR="002F0F4A" w:rsidRPr="005E402E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5E402E">
              <w:rPr>
                <w:sz w:val="28"/>
                <w:szCs w:val="28"/>
                <w:shd w:val="clear" w:color="auto" w:fill="FFFFFF"/>
              </w:rPr>
              <w:t>2015-23-860-2801-1437641313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5E402E" w:rsidRDefault="002F0F4A" w:rsidP="001B7C4B">
            <w:pPr>
              <w:rPr>
                <w:sz w:val="28"/>
                <w:szCs w:val="28"/>
                <w:shd w:val="clear" w:color="auto" w:fill="FFFFFF"/>
              </w:rPr>
            </w:pPr>
            <w:r w:rsidRPr="005E402E">
              <w:rPr>
                <w:sz w:val="28"/>
                <w:szCs w:val="28"/>
                <w:shd w:val="clear" w:color="auto" w:fill="FFFFFF"/>
              </w:rPr>
              <w:t>2019-5-76-0311-5389253761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5E402E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E402E">
              <w:rPr>
                <w:sz w:val="28"/>
                <w:szCs w:val="28"/>
                <w:shd w:val="clear" w:color="auto" w:fill="FFFFFF"/>
              </w:rPr>
              <w:t>2020-23-929-0527-4699018993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5E402E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E402E">
              <w:rPr>
                <w:sz w:val="28"/>
                <w:szCs w:val="28"/>
                <w:shd w:val="clear" w:color="auto" w:fill="FFFFFF"/>
              </w:rPr>
              <w:t>2015-13-220-227-1447917225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5E402E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E402E">
              <w:rPr>
                <w:sz w:val="28"/>
                <w:szCs w:val="28"/>
                <w:shd w:val="clear" w:color="auto" w:fill="FFFFFF"/>
              </w:rPr>
              <w:t>2020-23-929-0626-1166811128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Pr="00B81F40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«Сказка»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.Ф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рунзе</w:t>
            </w:r>
          </w:p>
        </w:tc>
        <w:tc>
          <w:tcPr>
            <w:tcW w:w="4252" w:type="dxa"/>
            <w:shd w:val="clear" w:color="auto" w:fill="auto"/>
          </w:tcPr>
          <w:p w:rsidR="002F0F4A" w:rsidRPr="005E402E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E402E">
              <w:rPr>
                <w:sz w:val="28"/>
                <w:szCs w:val="28"/>
                <w:shd w:val="clear" w:color="auto" w:fill="FFFFFF"/>
              </w:rPr>
              <w:t>2018-23-890-0921-2904475674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5E402E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E402E">
              <w:rPr>
                <w:sz w:val="28"/>
                <w:szCs w:val="28"/>
                <w:shd w:val="clear" w:color="auto" w:fill="FFFFFF"/>
              </w:rPr>
              <w:t>2019-8-7-0125-7076987063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  <w:tr w:rsidR="002F0F4A" w:rsidRPr="00B81F40" w:rsidTr="001B7C4B">
        <w:tc>
          <w:tcPr>
            <w:tcW w:w="3227" w:type="dxa"/>
            <w:shd w:val="clear" w:color="auto" w:fill="auto"/>
          </w:tcPr>
          <w:p w:rsidR="002F0F4A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2F0F4A" w:rsidRPr="005E402E" w:rsidRDefault="002F0F4A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E402E">
              <w:rPr>
                <w:sz w:val="28"/>
                <w:szCs w:val="28"/>
                <w:shd w:val="clear" w:color="auto" w:fill="FFFFFF"/>
              </w:rPr>
              <w:t>2019-23-881-0128-5437475389</w:t>
            </w:r>
          </w:p>
        </w:tc>
        <w:tc>
          <w:tcPr>
            <w:tcW w:w="2205" w:type="dxa"/>
            <w:shd w:val="clear" w:color="auto" w:fill="auto"/>
          </w:tcPr>
          <w:p w:rsidR="002F0F4A" w:rsidRDefault="002F0F4A" w:rsidP="001B7C4B">
            <w:r w:rsidRPr="004B6E83">
              <w:rPr>
                <w:rFonts w:eastAsia="Calibri"/>
                <w:sz w:val="28"/>
                <w:szCs w:val="28"/>
                <w:lang w:eastAsia="en-US"/>
              </w:rPr>
              <w:t>31.08.2020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F0F4A">
        <w:rPr>
          <w:sz w:val="28"/>
          <w:szCs w:val="28"/>
        </w:rPr>
        <w:t>до 31</w:t>
      </w:r>
      <w:r w:rsidR="002F5915">
        <w:rPr>
          <w:sz w:val="28"/>
          <w:szCs w:val="28"/>
        </w:rPr>
        <w:t>.0</w:t>
      </w:r>
      <w:r w:rsidR="002F0F4A">
        <w:rPr>
          <w:sz w:val="28"/>
          <w:szCs w:val="28"/>
        </w:rPr>
        <w:t>8</w:t>
      </w:r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0F4A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молодежной</w:t>
      </w:r>
      <w:r w:rsidR="002F0F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политики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оздоровления</w:t>
      </w:r>
      <w:r w:rsidR="002F0F4A">
        <w:rPr>
          <w:rFonts w:eastAsia="Calibri"/>
          <w:sz w:val="28"/>
          <w:szCs w:val="28"/>
        </w:rPr>
        <w:t xml:space="preserve"> </w:t>
      </w:r>
    </w:p>
    <w:p w:rsidR="00F65917" w:rsidRPr="00772DD6" w:rsidRDefault="00884A6E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отдела образования</w:t>
      </w:r>
      <w:r w:rsidR="00BA3759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BA3759"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21596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7AFA-5876-4F8B-B1F7-7150D3B2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2018-06-01T06:37:00Z</cp:lastPrinted>
  <dcterms:created xsi:type="dcterms:W3CDTF">2020-07-14T13:01:00Z</dcterms:created>
  <dcterms:modified xsi:type="dcterms:W3CDTF">2020-07-14T13:03:00Z</dcterms:modified>
</cp:coreProperties>
</file>